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53" w:rsidRPr="009E62CE" w:rsidRDefault="00E00353" w:rsidP="00E003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E62CE">
        <w:rPr>
          <w:rFonts w:ascii="Times New Roman" w:hAnsi="Times New Roman"/>
          <w:b/>
          <w:i/>
          <w:sz w:val="28"/>
          <w:szCs w:val="28"/>
        </w:rPr>
        <w:t>Пояснительная записка к отчету</w:t>
      </w:r>
    </w:p>
    <w:p w:rsidR="00E00353" w:rsidRPr="009E62CE" w:rsidRDefault="00E00353" w:rsidP="00E003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E62CE">
        <w:rPr>
          <w:rFonts w:ascii="Times New Roman" w:hAnsi="Times New Roman"/>
          <w:b/>
          <w:i/>
          <w:sz w:val="28"/>
          <w:szCs w:val="28"/>
        </w:rPr>
        <w:t>об исполнении бюджета</w:t>
      </w:r>
    </w:p>
    <w:p w:rsidR="00E00353" w:rsidRPr="009E62CE" w:rsidRDefault="00E00353" w:rsidP="00E003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Митякинского </w:t>
      </w:r>
      <w:r w:rsidRPr="009E62CE">
        <w:rPr>
          <w:rFonts w:ascii="Times New Roman" w:hAnsi="Times New Roman"/>
          <w:b/>
          <w:i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i/>
          <w:sz w:val="28"/>
          <w:szCs w:val="28"/>
        </w:rPr>
        <w:t>Тарасовского района</w:t>
      </w:r>
    </w:p>
    <w:p w:rsidR="00843D9D" w:rsidRPr="00E00353" w:rsidRDefault="00E00353" w:rsidP="00E003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E62CE">
        <w:rPr>
          <w:rFonts w:ascii="Times New Roman" w:hAnsi="Times New Roman"/>
          <w:b/>
          <w:i/>
          <w:sz w:val="28"/>
          <w:szCs w:val="28"/>
        </w:rPr>
        <w:t xml:space="preserve">за 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9E62CE">
        <w:rPr>
          <w:rFonts w:ascii="Times New Roman" w:hAnsi="Times New Roman"/>
          <w:b/>
          <w:i/>
          <w:sz w:val="28"/>
          <w:szCs w:val="28"/>
        </w:rPr>
        <w:t>01</w:t>
      </w:r>
      <w:r w:rsidR="004F2107">
        <w:rPr>
          <w:rFonts w:ascii="Times New Roman" w:hAnsi="Times New Roman"/>
          <w:b/>
          <w:i/>
          <w:sz w:val="28"/>
          <w:szCs w:val="28"/>
        </w:rPr>
        <w:t>5</w:t>
      </w:r>
      <w:r w:rsidRPr="009E62CE">
        <w:rPr>
          <w:rFonts w:ascii="Times New Roman" w:hAnsi="Times New Roman"/>
          <w:b/>
          <w:i/>
          <w:sz w:val="28"/>
          <w:szCs w:val="28"/>
        </w:rPr>
        <w:t xml:space="preserve"> год</w:t>
      </w:r>
    </w:p>
    <w:p w:rsidR="002579EE" w:rsidRPr="00FC5085" w:rsidRDefault="002579EE" w:rsidP="00E00353">
      <w:pPr>
        <w:spacing w:line="235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0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C508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итоги исполнения бюджета</w:t>
      </w:r>
    </w:p>
    <w:p w:rsidR="002579EE" w:rsidRPr="00FC5085" w:rsidRDefault="002579EE" w:rsidP="00E00353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08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 сельского поселения Тарасовского района</w:t>
      </w:r>
    </w:p>
    <w:p w:rsidR="004F2107" w:rsidRPr="00061F5E" w:rsidRDefault="004F2107" w:rsidP="004F2107">
      <w:pPr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107" w:rsidRPr="00F96F7C" w:rsidRDefault="004F2107" w:rsidP="004F2107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Митякинского сельского поселения Тарасовского района за 2015 год составило: по доходам 10 594,5 тыс. рублей и по расходам 9 469,8 тыс. рублей, что на 4 319,2 тыс. рублей больше показателей 2014 года по доходам и на 3 267,5 тыс. рублей больше показателей 2014 года по расходам. По результатам исполнения бюджета Митякинского сельского поселения Тарасовского района сложился профицит в сумме 1 124,7 тыс. рублей. </w:t>
      </w:r>
    </w:p>
    <w:p w:rsidR="004F2107" w:rsidRPr="00F96F7C" w:rsidRDefault="004F2107" w:rsidP="004F2107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бюджета поселения исполнены на 107,2 процентов к плану, расходы исполнены в объеме 94,5 процентов бюджетных назначений.</w:t>
      </w:r>
    </w:p>
    <w:p w:rsidR="004F2107" w:rsidRPr="00F96F7C" w:rsidRDefault="004F2107" w:rsidP="004F2107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 бюджета Митякинского сельского поселения Тарасовского района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96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4F2107" w:rsidRPr="00F96F7C" w:rsidRDefault="004F2107" w:rsidP="004F2107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F7C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4F2107" w:rsidRPr="00F96F7C" w:rsidTr="008E2CB8">
        <w:tc>
          <w:tcPr>
            <w:tcW w:w="3831" w:type="dxa"/>
            <w:tcBorders>
              <w:bottom w:val="single" w:sz="4" w:space="0" w:color="auto"/>
            </w:tcBorders>
          </w:tcPr>
          <w:p w:rsidR="004F2107" w:rsidRPr="00F96F7C" w:rsidRDefault="004F2107" w:rsidP="008E2CB8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2014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2015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4F2107" w:rsidRPr="00061F5E" w:rsidTr="008E2CB8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6275,3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10 594,5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68,8</w:t>
            </w:r>
          </w:p>
        </w:tc>
      </w:tr>
      <w:tr w:rsidR="004F2107" w:rsidRPr="00061F5E" w:rsidTr="008E2CB8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61F5E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F2107" w:rsidRPr="00061F5E" w:rsidTr="008E2CB8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5 065,1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4F2107" w:rsidRPr="00061F5E" w:rsidTr="008E2CB8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5 529,4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4F2107" w:rsidRPr="00061F5E" w:rsidTr="008E2CB8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107" w:rsidRPr="00061F5E" w:rsidTr="008E2CB8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5 220,5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4F2107" w:rsidRPr="00061F5E" w:rsidTr="008E2CB8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сбалансированность бюджетов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</w:t>
            </w:r>
          </w:p>
        </w:tc>
      </w:tr>
      <w:tr w:rsidR="004F2107" w:rsidRPr="00061F5E" w:rsidTr="008E2CB8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6202,3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9 469,8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52,7</w:t>
            </w:r>
          </w:p>
        </w:tc>
      </w:tr>
      <w:tr w:rsidR="004F2107" w:rsidRPr="00061F5E" w:rsidTr="008E2CB8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</w:t>
            </w:r>
            <w:proofErr w:type="gramStart"/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(-), </w:t>
            </w:r>
            <w:proofErr w:type="gramEnd"/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F96F7C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1 124,7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1 440,7</w:t>
            </w:r>
          </w:p>
        </w:tc>
      </w:tr>
    </w:tbl>
    <w:p w:rsidR="004F2107" w:rsidRPr="00061F5E" w:rsidRDefault="004F2107" w:rsidP="004F2107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Pr="00626ADD" w:rsidRDefault="004F2107" w:rsidP="004F2107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6AD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626A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4F2107" w:rsidRPr="00626ADD" w:rsidRDefault="004F2107" w:rsidP="004F2107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2107" w:rsidRPr="00626ADD" w:rsidRDefault="004F2107" w:rsidP="004F2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62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Митякинского сельского поселения Тарасовского района исполнены в сумме 5 065,1 тыс. рублей, что на 2 347,2 тыс. рублей выше аналогичного показателя прошлого года, при этом исполнение бюджетных назначений 2015 года налоговых и неналоговых доходов составило 116,4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Pr="00626A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107" w:rsidRPr="00626ADD" w:rsidRDefault="004F2107" w:rsidP="004F2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F558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626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составил 5 065,1 тыс. рублей, что выше аналогичного показателя прошлого года на 2 387,5 тыс. рублей. </w:t>
      </w:r>
    </w:p>
    <w:p w:rsidR="004F2107" w:rsidRPr="00626ADD" w:rsidRDefault="004F2107" w:rsidP="004F2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A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4F2107" w:rsidRPr="00626ADD" w:rsidRDefault="004F2107" w:rsidP="004F2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ADD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1154" w:type="dxa"/>
        <w:tblInd w:w="-117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20"/>
        <w:gridCol w:w="1234"/>
        <w:gridCol w:w="1680"/>
        <w:gridCol w:w="1701"/>
        <w:gridCol w:w="1560"/>
        <w:gridCol w:w="1559"/>
      </w:tblGrid>
      <w:tr w:rsidR="004F2107" w:rsidRPr="00626ADD" w:rsidTr="008E2CB8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 в сумме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налоговых </w:t>
            </w: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 в сумме доходов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626ADD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2107" w:rsidRPr="00061F5E" w:rsidTr="008E2CB8">
        <w:trPr>
          <w:cantSplit/>
        </w:trPr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4 213,7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46,8</w:t>
            </w:r>
          </w:p>
        </w:tc>
      </w:tr>
      <w:tr w:rsidR="004F2107" w:rsidRPr="00061F5E" w:rsidTr="008E2CB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107" w:rsidRPr="00061F5E" w:rsidTr="008E2CB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1 186,9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4F2107" w:rsidRPr="00061F5E" w:rsidTr="008E2CB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1 666,1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1 861,9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4F2107" w:rsidRPr="00061F5E" w:rsidTr="008E2CB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107" w:rsidRPr="00061F5E" w:rsidTr="008E2CB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1 189,7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1 469,7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4F2107" w:rsidRPr="00061F5E" w:rsidTr="008E2CB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107" w:rsidRPr="00EC508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4F2107" w:rsidRPr="00061F5E" w:rsidRDefault="004F2107" w:rsidP="004F21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Pr="0055674C" w:rsidRDefault="004F2107" w:rsidP="004F210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7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занимают налоги на товары (работы, услуги), реализуемые на территории РФ – 37,6 процентов, налоги на имущество – 29,7 процентов, налог на доходы физических лиц – 29,4 процента. Но, в тоже время, в разрезе подгрупп налоговых доходов, отмечалось неисполнение по налогам на совокупный доход – на 5,6 тыс. рублей (при плане 109,7тыс. рублей исполнение составило 104,1 тыс. рублей, или 94,9 процента).</w:t>
      </w:r>
    </w:p>
    <w:p w:rsidR="004F2107" w:rsidRPr="00F55863" w:rsidRDefault="004F2107" w:rsidP="004F210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остальным наблюдается перевыполнение плана. Так, налоги на имущество </w:t>
      </w:r>
      <w:proofErr w:type="gramStart"/>
      <w:r w:rsidRPr="00F55863">
        <w:rPr>
          <w:rFonts w:ascii="Times New Roman" w:eastAsia="Times New Roman" w:hAnsi="Times New Roman" w:cs="Times New Roman"/>
          <w:sz w:val="24"/>
          <w:szCs w:val="24"/>
          <w:lang w:eastAsia="ru-RU"/>
        </w:rPr>
        <w:t>–и</w:t>
      </w:r>
      <w:proofErr w:type="gramEnd"/>
      <w:r w:rsidRPr="00F55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сполнен на 123,5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</w:t>
      </w:r>
      <w:r w:rsidRPr="00F55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 (план – 1189,9 тыс. руб., факт – 1469,7 тыс. руб.), налог на доходы физических лиц –исполнен на 122,7 % от  плана (план – 1186,9 тыс. руб., факт – 1456,8 тыс. руб.), налоги на товары (работы, услуги), реализуемые на территории РФ –исполнен на 111,6 % от  плана (план – 1666,1 тыс. руб., факт – 1861,9 тыс. руб.) и   государственная пошлина –исполнен на 100,5 % от  плана (план – 61,3 тыс. руб., факт – 61,6 тыс. руб.).</w:t>
      </w:r>
    </w:p>
    <w:p w:rsidR="004F2107" w:rsidRPr="000867E5" w:rsidRDefault="004F2107" w:rsidP="004F2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086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0867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составило 111,0 тыс. рублей, в том числе по видам доходов от использования имущества, находящегося в муниципальной собственности.</w:t>
      </w:r>
    </w:p>
    <w:p w:rsidR="004F2107" w:rsidRPr="000867E5" w:rsidRDefault="004F2107" w:rsidP="004F2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Митякинского сельского поселения Тарасовского района по неналоговым доходам представлена в следующей таблице: </w:t>
      </w:r>
    </w:p>
    <w:p w:rsidR="004F2107" w:rsidRPr="000867E5" w:rsidRDefault="004F2107" w:rsidP="004F21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7E5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4F2107" w:rsidRPr="000867E5" w:rsidTr="008E2CB8">
        <w:trPr>
          <w:cantSplit/>
          <w:trHeight w:val="20"/>
          <w:tblHeader/>
        </w:trPr>
        <w:tc>
          <w:tcPr>
            <w:tcW w:w="3657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 xml:space="preserve">2015г. </w:t>
            </w:r>
          </w:p>
        </w:tc>
        <w:tc>
          <w:tcPr>
            <w:tcW w:w="1766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2015г.</w:t>
            </w:r>
          </w:p>
        </w:tc>
        <w:tc>
          <w:tcPr>
            <w:tcW w:w="1540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ес в неналоговых доходах</w:t>
            </w:r>
          </w:p>
        </w:tc>
      </w:tr>
      <w:tr w:rsidR="004F2107" w:rsidRPr="000867E5" w:rsidTr="008E2CB8">
        <w:trPr>
          <w:cantSplit/>
          <w:trHeight w:val="20"/>
          <w:tblHeader/>
        </w:trPr>
        <w:tc>
          <w:tcPr>
            <w:tcW w:w="3657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0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6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40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33" w:type="dxa"/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F2107" w:rsidRPr="000867E5" w:rsidTr="008E2CB8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b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b/>
                <w:lang w:eastAsia="ru-RU"/>
              </w:rPr>
              <w:t>138,8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b/>
                <w:lang w:eastAsia="ru-RU"/>
              </w:rPr>
              <w:t>111,0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b/>
                <w:lang w:eastAsia="ru-RU"/>
              </w:rPr>
              <w:t>32,2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b/>
                <w:lang w:eastAsia="ru-RU"/>
              </w:rPr>
              <w:t>80,0</w:t>
            </w:r>
          </w:p>
        </w:tc>
      </w:tr>
      <w:tr w:rsidR="004F2107" w:rsidRPr="000867E5" w:rsidTr="008E2CB8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113,4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84,3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86,1</w:t>
            </w:r>
          </w:p>
        </w:tc>
      </w:tr>
      <w:tr w:rsidR="004F2107" w:rsidRPr="000867E5" w:rsidTr="008E2CB8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4F2107" w:rsidRPr="000867E5" w:rsidTr="008E2CB8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13,4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0867E5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7E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</w:tbl>
    <w:p w:rsidR="004F2107" w:rsidRPr="000867E5" w:rsidRDefault="004F2107" w:rsidP="004F21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2107" w:rsidRPr="00E4019E" w:rsidRDefault="004F2107" w:rsidP="004F2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1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2015 году наблюдается неисполнение бюджетных назначений.</w:t>
      </w:r>
    </w:p>
    <w:p w:rsidR="004F2107" w:rsidRPr="00DE6F0A" w:rsidRDefault="004F2107" w:rsidP="004F2107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E6F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Основной причиной неисполнения плана по неналоговым доходам является несвоевременная оплата КФХ «Кислякова».</w:t>
      </w:r>
    </w:p>
    <w:p w:rsidR="004F2107" w:rsidRPr="00E4019E" w:rsidRDefault="004F2107" w:rsidP="004F2107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F2107" w:rsidRDefault="004F2107" w:rsidP="004F2107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107" w:rsidRPr="00E4019E" w:rsidRDefault="004F2107" w:rsidP="004F2107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1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Безвозмездные поступления</w:t>
      </w:r>
    </w:p>
    <w:p w:rsidR="004F2107" w:rsidRPr="00E4019E" w:rsidRDefault="004F2107" w:rsidP="004F2107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107" w:rsidRPr="00E4019E" w:rsidRDefault="004F2107" w:rsidP="004F210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E40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 составили 5 529,4 тыс. рублей. </w:t>
      </w:r>
      <w:proofErr w:type="gramStart"/>
      <w:r w:rsidRPr="00E401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 дотации на выравнивание уровня бюджетной обеспеченности – 5 220,5 тыс. рублей, субвенции – 164,9 тыс. рублей, прочие межбюджетные трансферты, передаваемые бюджетам поселений – 144,0 тыс. рублей.</w:t>
      </w:r>
      <w:proofErr w:type="gramEnd"/>
    </w:p>
    <w:p w:rsidR="004F2107" w:rsidRPr="00E4019E" w:rsidRDefault="004F2107" w:rsidP="004F2107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2107" w:rsidRPr="00E4019E" w:rsidRDefault="004F2107" w:rsidP="004F2107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019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III</w:t>
      </w:r>
      <w:r w:rsidRPr="00E401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Исполнение бюджета по расходам</w:t>
      </w:r>
    </w:p>
    <w:p w:rsidR="004F2107" w:rsidRPr="00E4019E" w:rsidRDefault="004F2107" w:rsidP="004F2107">
      <w:pPr>
        <w:spacing w:after="0" w:line="235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Pr="00E4019E" w:rsidRDefault="004F2107" w:rsidP="004F2107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Митякинского сельского поселения Тарасовского района исполнены в сумме 9 469,8 тыс. рублей или на 94,5 процентов к плану. По сравнению с аналогичным периодом 2014 года расходы увеличились на 3 267,5 тыс. рублей.</w:t>
      </w:r>
    </w:p>
    <w:p w:rsidR="004F2107" w:rsidRDefault="004F2107" w:rsidP="004F2107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Default="004F2107" w:rsidP="004F2107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Default="004F2107" w:rsidP="004F2107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Default="004F2107" w:rsidP="004F2107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Pr="00E4019E" w:rsidRDefault="004F2107" w:rsidP="004F2107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Pr="00E4019E" w:rsidRDefault="004F2107" w:rsidP="004F2107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lang w:eastAsia="ru-RU"/>
        </w:rPr>
      </w:pPr>
      <w:r w:rsidRPr="00E4019E">
        <w:rPr>
          <w:rFonts w:ascii="Times New Roman" w:eastAsia="Times New Roman" w:hAnsi="Times New Roman" w:cs="Times New Roman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4F2107" w:rsidRPr="00E4019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Исполнение</w:t>
            </w:r>
          </w:p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Уд</w:t>
            </w:r>
            <w:proofErr w:type="gramStart"/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ес в общей сумме расходов</w:t>
            </w:r>
          </w:p>
        </w:tc>
      </w:tr>
      <w:tr w:rsidR="004F2107" w:rsidRPr="00E4019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F2107" w:rsidRPr="00E4019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b/>
                <w:lang w:eastAsia="ru-RU"/>
              </w:rPr>
              <w:t>10 020,4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b/>
                <w:lang w:eastAsia="ru-RU"/>
              </w:rPr>
              <w:t>9 469,8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b/>
                <w:lang w:eastAsia="ru-RU"/>
              </w:rPr>
              <w:t>94,5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E4019E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19E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</w:t>
            </w:r>
          </w:p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4 999,5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4 870,1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164,7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164,7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98,9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1 666,1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1 403,4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84,2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1 110,8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1 047,9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94,3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2 070,1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1 974,6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95,4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50C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</w:tr>
      <w:tr w:rsidR="004F2107" w:rsidRPr="00061F5E" w:rsidTr="008E2CB8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07" w:rsidRPr="0045650C" w:rsidRDefault="004F2107" w:rsidP="008E2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</w:tbl>
    <w:p w:rsidR="004F2107" w:rsidRPr="00061F5E" w:rsidRDefault="004F2107" w:rsidP="004F2107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4F2107" w:rsidRPr="00061F5E" w:rsidRDefault="004F2107" w:rsidP="004F2107">
      <w:pPr>
        <w:shd w:val="clear" w:color="auto" w:fill="FFFFFF" w:themeFill="background1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4F2107" w:rsidRPr="007F0A2F" w:rsidRDefault="004F2107" w:rsidP="004F2107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4F2107" w:rsidRPr="00061F5E" w:rsidRDefault="004F2107" w:rsidP="004F2107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4F2107" w:rsidRPr="007F0A2F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поселения по данному разделу исполнены в сумме 4 870,1 тыс. рублей или 97,4 процентов к плану отчетного периода.</w:t>
      </w:r>
    </w:p>
    <w:p w:rsidR="004F2107" w:rsidRPr="007F0A2F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7F0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7F0A2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высшего должностного лица субъекта Российской Федерации и муниципального образования</w:t>
      </w:r>
      <w:r w:rsidRPr="007F0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</w:t>
      </w:r>
      <w:r w:rsidRPr="007F0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796,6 тыс. рублей или 100,0 процентов к плану 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содержание Главы Митякинского сельского поселения.</w:t>
      </w:r>
    </w:p>
    <w:p w:rsidR="004F2107" w:rsidRPr="007F0A2F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7F0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7F0A2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7F0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3 515,4 тыс. рублей или 99,1 процентов к плану 2015 года.</w:t>
      </w:r>
    </w:p>
    <w:p w:rsidR="004F2107" w:rsidRPr="007F0A2F" w:rsidRDefault="004F2107" w:rsidP="004F2107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содержание и материально-техническое обеспечение деятельности аппарата Администрации Митякинского сельского поселения.</w:t>
      </w:r>
    </w:p>
    <w:p w:rsidR="004F2107" w:rsidRPr="007F0A2F" w:rsidRDefault="004F2107" w:rsidP="004F2107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7F0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7F0A2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7F0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 составили 558,0 тыс. рублей или 85,0 процентов к плану.</w:t>
      </w:r>
    </w:p>
    <w:p w:rsidR="004F2107" w:rsidRPr="007F0A2F" w:rsidRDefault="004F2107" w:rsidP="004F21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мероприятий, проведенных в рамках 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программ, утвержденн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Администрации Митякинского сельского поселения от 14.10.2013 № 99</w:t>
      </w:r>
      <w:proofErr w:type="gramStart"/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муниципальной программы «Информационное общество»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14.10.2013 № </w:t>
      </w:r>
      <w:r w:rsidRPr="00DE6F0A">
        <w:rPr>
          <w:rFonts w:ascii="Times New Roman" w:eastAsia="Times New Roman" w:hAnsi="Times New Roman" w:cs="Times New Roman"/>
          <w:sz w:val="24"/>
          <w:szCs w:val="24"/>
          <w:lang w:eastAsia="ru-RU"/>
        </w:rPr>
        <w:t>109 Об утверждении муниципальной программы «Муниципальная политика», от 14.10.2013 № 104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утверждении муниципальной программы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развитие энергетики 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F2107" w:rsidRPr="007F0A2F" w:rsidRDefault="004F2107" w:rsidP="004F2107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средства направлены на расходы, связанные с направлением деятельности органов местного самоуправления Митякинского сельского поселения в данн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7F0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107" w:rsidRPr="007F0A2F" w:rsidRDefault="004F2107" w:rsidP="004F21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F2107" w:rsidRPr="007F0A2F" w:rsidRDefault="004F2107" w:rsidP="004F21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4F2107" w:rsidRPr="007F0A2F" w:rsidRDefault="004F2107" w:rsidP="004F21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F2107" w:rsidRPr="00B034CE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4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поселения по данному разделу составили 164,7 тыс. рублей или 100,0 процентов к плану 2015 года.</w:t>
      </w:r>
    </w:p>
    <w:p w:rsidR="004F2107" w:rsidRPr="00B034CE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</w:t>
      </w:r>
      <w:r w:rsidRPr="00B034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Pr="00B034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Мобилизационная и вневойсковая подготовка» </w:t>
      </w:r>
      <w:r w:rsidRPr="00B034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осуществление первичного воинского учета на территориях, где отсутствуют военные комиссариаты</w:t>
      </w:r>
      <w:r w:rsidRPr="00B034C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4F2107" w:rsidRPr="007F0A2F" w:rsidRDefault="004F2107" w:rsidP="004F21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F2107" w:rsidRPr="00B034CE" w:rsidRDefault="004F2107" w:rsidP="004F21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безопасность и</w:t>
      </w:r>
    </w:p>
    <w:p w:rsidR="004F2107" w:rsidRPr="00B034CE" w:rsidRDefault="004F2107" w:rsidP="004F21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правоохранительная деятельность»</w:t>
      </w:r>
    </w:p>
    <w:p w:rsidR="004F2107" w:rsidRPr="007F0A2F" w:rsidRDefault="004F2107" w:rsidP="004F2107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F2107" w:rsidRPr="00B034CE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Митякинского сельского поселения Тарасовского района по данному разделу, подразделу </w:t>
      </w:r>
      <w:r w:rsidRPr="00B034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«Защита населения и территории от чрезвычайных ситуаций природного и техногенного характера, гражданская оборона» </w:t>
      </w:r>
      <w:r w:rsidRPr="00B0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8,7</w:t>
      </w:r>
      <w:r w:rsidRPr="00B0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или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8,9</w:t>
      </w:r>
      <w:r w:rsidRPr="00B0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0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года:</w:t>
      </w:r>
    </w:p>
    <w:p w:rsidR="004F2107" w:rsidRPr="00C3342E" w:rsidRDefault="004F2107" w:rsidP="004F21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Осуществлено финансирование расходов бюджета Митякинского сельского поселения на мероприятия по защите населения и территории от чрезвычайных ситуаций</w:t>
      </w:r>
      <w:r w:rsidRPr="00C334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организации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в</w:t>
      </w:r>
      <w:r w:rsidRPr="00C334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сумме 8,7 тыс. рублей: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инансирование мероприятий, проведенных в рамках муниципальных программ, утвержденных  постановлениями  Администрации Митякинского сельского поселения от 14.10.2013 № 105 «Об</w:t>
      </w:r>
      <w:proofErr w:type="gramEnd"/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объектах», осуществлено в сумме 5,0 тыс. рублей или 100 процентов к плану 2015 года; от 14.10.2013 № </w:t>
      </w:r>
      <w:r w:rsidRPr="00DE6F0A">
        <w:rPr>
          <w:rFonts w:ascii="Times New Roman" w:eastAsia="Times New Roman" w:hAnsi="Times New Roman" w:cs="Times New Roman"/>
          <w:sz w:val="24"/>
          <w:szCs w:val="24"/>
          <w:lang w:eastAsia="ru-RU"/>
        </w:rPr>
        <w:t>105 «</w:t>
      </w:r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муниципальной программы «Обеспечение общественного порядка и противодействие преступности», осуществлено в сумме 3,6 тыс. рублей или 97,3 процента к плану 2015 года;</w:t>
      </w:r>
      <w:proofErr w:type="gramEnd"/>
    </w:p>
    <w:p w:rsidR="004F2107" w:rsidRPr="00061F5E" w:rsidRDefault="004F2107" w:rsidP="004F2107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4F2107" w:rsidRPr="00C3342E" w:rsidRDefault="004F2107" w:rsidP="004F2107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4F2107" w:rsidRPr="00C3342E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107" w:rsidRPr="00C3342E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4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поселения по данному разделу исполнены в сумме 1 403,4 тыс. рублей, что составляет 84,2 процента к плану 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Митякинского сельского поселения Тарасовского района по подразделу «Дорожное хозяйство (дорожные фонды)» составили за отчетный период 1 403,43 тыс. рублей, или 84,2 процента к плану 2015 года. Средства направлены на мероприятия в рамках муниципальной программы, утвержденной Постановлением Администрации Митякинского сельского поселения от 14.10.2013 № 101 «Об утверждении муниципальной программы «Развитие транспортной системы».</w:t>
      </w:r>
    </w:p>
    <w:p w:rsidR="004F2107" w:rsidRPr="00C3342E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F2107" w:rsidRPr="00816613" w:rsidRDefault="004F2107" w:rsidP="004F210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Митякинского сельского поселения Тарасовского района по данному разделу составили 1 047,9 тыс. рублей, или 94,3 процента к плану отчетного периода.</w:t>
      </w: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8166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273,1 тыс. рублей или 98,9 процентов к плану 2015 года.</w:t>
      </w: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Митякинского сельского поселения» муниципальной программы «Обеспечение качественными жилищно-коммунальными услугами населения </w:t>
      </w: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Митякинского сельского поселения», утвержденной Постановлением Администрации  Митякинского сельского поселения от 14.10.2013 № 100; </w:t>
      </w: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поселения по подразделу «Благоустройство» составили 774,8 тыс. рублей или 92,8 процентов к бюджетным назначениям. Средства по этому подразделу направлены на мероприятия в рамках подпрограммы «Организация благоустройства территории Митякинского сельского поселения» муниципальной программы «Обеспечение качественными жилищно-коммунальными услугами населения Митякинского сельского поселения», утвержденной Постановлением Администрации  Митякинского сельского поселения от 14.10.2013 № 100.</w:t>
      </w:r>
    </w:p>
    <w:p w:rsidR="004F2107" w:rsidRPr="00061F5E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4F2107" w:rsidRPr="00816613" w:rsidRDefault="004F2107" w:rsidP="004F2107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4F2107" w:rsidRPr="00816613" w:rsidRDefault="004F2107" w:rsidP="004F2107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8166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год составили 1 974,6 тыс. рублей или 95,4 процента к плану 2015 года.</w:t>
      </w:r>
    </w:p>
    <w:p w:rsidR="004F2107" w:rsidRPr="00816613" w:rsidRDefault="004F2107" w:rsidP="004F2107">
      <w:pPr>
        <w:pStyle w:val="a5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Митякинского сельского поселения от 14</w:t>
      </w:r>
      <w:r w:rsidRPr="0081661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.10.2013 № 101 и</w:t>
      </w: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1267,2 тыс. рублей или 82,2 процента к плану 2014 года;</w:t>
      </w:r>
    </w:p>
    <w:p w:rsidR="004F2107" w:rsidRPr="00061F5E" w:rsidRDefault="004F2107" w:rsidP="004F2107">
      <w:pPr>
        <w:tabs>
          <w:tab w:val="left" w:pos="720"/>
        </w:tabs>
        <w:spacing w:after="0" w:line="235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4F2107" w:rsidRDefault="004F2107" w:rsidP="004F2107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816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 «Иные межбюджетные трансферты»</w:t>
      </w:r>
    </w:p>
    <w:p w:rsidR="004F2107" w:rsidRDefault="004F2107" w:rsidP="004F2107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F21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0,5 тыс. рублей или 5,3 </w:t>
      </w: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процента к плану 2015 года.</w:t>
      </w:r>
    </w:p>
    <w:p w:rsidR="004F2107" w:rsidRDefault="004F2107" w:rsidP="004F2107">
      <w:pPr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107" w:rsidRPr="004F2107" w:rsidRDefault="004F2107" w:rsidP="004F2107">
      <w:pPr>
        <w:spacing w:after="0" w:line="235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107" w:rsidRPr="004F2107" w:rsidRDefault="004F2107" w:rsidP="004F2107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16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F2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4F2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F2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Дефицит бюджета поселения</w:t>
      </w:r>
      <w:r w:rsidRPr="004F2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F2107" w:rsidRPr="00816613" w:rsidRDefault="004F2107" w:rsidP="004F2107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107" w:rsidRPr="00816613" w:rsidRDefault="004F2107" w:rsidP="004F21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61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 поселения исполнен с превышением доходов над расходами, т.е. с профицитом в сумме 1 124,7 тыс. рублей. Источниками внутреннего финансирования дефицита бюджета поселения являются остатки средств бюджета Митякинского сельского поселения Тарасовского района.</w:t>
      </w:r>
    </w:p>
    <w:p w:rsidR="004F2107" w:rsidRPr="00061F5E" w:rsidRDefault="004F2107" w:rsidP="004F2107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579EE" w:rsidRPr="00165A6B" w:rsidRDefault="004F2107" w:rsidP="004F2107">
      <w:pPr>
        <w:tabs>
          <w:tab w:val="left" w:pos="10080"/>
        </w:tabs>
        <w:spacing w:after="0" w:line="238" w:lineRule="auto"/>
        <w:ind w:right="-54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061F5E">
        <w:rPr>
          <w:rFonts w:ascii="Times New Roman" w:eastAsiaTheme="minorEastAsia" w:hAnsi="Times New Roman" w:cs="Times New Roman"/>
          <w:color w:val="FF0000"/>
          <w:lang w:eastAsia="ru-RU"/>
        </w:rPr>
        <w:t xml:space="preserve">                </w:t>
      </w: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6917"/>
        <w:gridCol w:w="1048"/>
        <w:gridCol w:w="2667"/>
      </w:tblGrid>
      <w:tr w:rsidR="002579EE" w:rsidRPr="00FC5085" w:rsidTr="00E00353">
        <w:trPr>
          <w:trHeight w:val="282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353" w:rsidRPr="00FA340B" w:rsidRDefault="00E00353" w:rsidP="00E00353">
            <w:pPr>
              <w:spacing w:after="0" w:line="36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FA340B">
              <w:rPr>
                <w:rFonts w:ascii="Times New Roman" w:eastAsia="Calibri" w:hAnsi="Times New Roman" w:cs="Times New Roman"/>
              </w:rPr>
              <w:t>Кредитов и бюджетных кредитов, полученных от имени муниципального образования «Митякинское сельское поселение» по состоянию на 01.01.201</w:t>
            </w:r>
            <w:r w:rsidR="004F2107">
              <w:rPr>
                <w:rFonts w:ascii="Times New Roman" w:eastAsia="Calibri" w:hAnsi="Times New Roman" w:cs="Times New Roman"/>
              </w:rPr>
              <w:t>6 г. не имеется</w:t>
            </w:r>
            <w:r w:rsidRPr="00FA340B">
              <w:rPr>
                <w:rFonts w:ascii="Times New Roman" w:eastAsia="Calibri" w:hAnsi="Times New Roman" w:cs="Times New Roman"/>
              </w:rPr>
              <w:t>.</w:t>
            </w:r>
          </w:p>
          <w:p w:rsidR="00E00353" w:rsidRPr="00FA340B" w:rsidRDefault="00E00353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00353" w:rsidRPr="00FA340B" w:rsidRDefault="00E00353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340B" w:rsidRPr="00FA340B" w:rsidRDefault="00FA340B" w:rsidP="00E00353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340B" w:rsidRPr="00FA340B" w:rsidRDefault="00FA340B" w:rsidP="00E00353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340B" w:rsidRPr="00FA340B" w:rsidRDefault="00FA340B" w:rsidP="00E00353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340B" w:rsidRPr="00FA340B" w:rsidRDefault="00FA340B" w:rsidP="00E00353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79EE" w:rsidRPr="00FA340B" w:rsidRDefault="002579EE" w:rsidP="00FA340B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40B">
              <w:rPr>
                <w:rFonts w:ascii="Times New Roman" w:eastAsia="Times New Roman" w:hAnsi="Times New Roman" w:cs="Times New Roman"/>
                <w:lang w:eastAsia="ru-RU"/>
              </w:rPr>
              <w:t>Зав</w:t>
            </w:r>
            <w:r w:rsidR="00FA340B" w:rsidRPr="00FA340B">
              <w:rPr>
                <w:rFonts w:ascii="Times New Roman" w:eastAsia="Times New Roman" w:hAnsi="Times New Roman" w:cs="Times New Roman"/>
                <w:lang w:eastAsia="ru-RU"/>
              </w:rPr>
              <w:t>едующий</w:t>
            </w:r>
            <w:r w:rsidRPr="00FA340B">
              <w:rPr>
                <w:rFonts w:ascii="Times New Roman" w:eastAsia="Times New Roman" w:hAnsi="Times New Roman" w:cs="Times New Roman"/>
                <w:lang w:eastAsia="ru-RU"/>
              </w:rPr>
              <w:t xml:space="preserve"> сектором экономики </w:t>
            </w:r>
            <w:r w:rsidR="00E00353" w:rsidRPr="00FA340B">
              <w:rPr>
                <w:rFonts w:ascii="Times New Roman" w:eastAsia="Times New Roman" w:hAnsi="Times New Roman" w:cs="Times New Roman"/>
                <w:lang w:eastAsia="ru-RU"/>
              </w:rPr>
              <w:t xml:space="preserve">и финансов                                   </w:t>
            </w:r>
            <w:r w:rsidRPr="00FA340B">
              <w:rPr>
                <w:rFonts w:ascii="Times New Roman" w:eastAsia="Times New Roman" w:hAnsi="Times New Roman" w:cs="Times New Roman"/>
                <w:lang w:eastAsia="ru-RU"/>
              </w:rPr>
              <w:t xml:space="preserve">            М.О. Косоротова</w:t>
            </w:r>
          </w:p>
        </w:tc>
      </w:tr>
      <w:tr w:rsidR="002579EE" w:rsidRPr="00FC5085" w:rsidTr="00E00353">
        <w:trPr>
          <w:trHeight w:val="282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FC5085" w:rsidRDefault="002579EE" w:rsidP="00E00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C508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</w:t>
            </w:r>
          </w:p>
        </w:tc>
      </w:tr>
      <w:tr w:rsidR="002579EE" w:rsidRPr="00FC5085" w:rsidTr="00E00353">
        <w:trPr>
          <w:trHeight w:val="282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FC5085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579EE" w:rsidRPr="00FC5085" w:rsidTr="00E00353">
        <w:trPr>
          <w:trHeight w:val="282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FC5085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579EE" w:rsidRPr="00FC5085" w:rsidTr="00E00353">
        <w:trPr>
          <w:trHeight w:val="282"/>
        </w:trPr>
        <w:tc>
          <w:tcPr>
            <w:tcW w:w="6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FC5085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9EE" w:rsidRPr="00FC5085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FC5085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2579EE" w:rsidRPr="00FC5085" w:rsidRDefault="002579EE" w:rsidP="002579EE">
      <w:pPr>
        <w:tabs>
          <w:tab w:val="left" w:pos="720"/>
        </w:tabs>
        <w:spacing w:after="0" w:line="235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2579EE" w:rsidRPr="00FC5085" w:rsidRDefault="002579EE" w:rsidP="002579EE">
      <w:pPr>
        <w:tabs>
          <w:tab w:val="left" w:pos="720"/>
        </w:tabs>
        <w:spacing w:after="0" w:line="235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2579EE" w:rsidRPr="00FC5085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FC5085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FC5085">
        <w:rPr>
          <w:rFonts w:ascii="Times New Roman" w:hAnsi="Times New Roman" w:cs="Times New Roman"/>
          <w:color w:val="FF0000"/>
        </w:rPr>
        <w:lastRenderedPageBreak/>
        <w:t xml:space="preserve"> </w:t>
      </w:r>
      <w:r w:rsidR="00843D9D" w:rsidRPr="00FC5085">
        <w:rPr>
          <w:rFonts w:ascii="Times New Roman" w:hAnsi="Times New Roman" w:cs="Times New Roman"/>
          <w:color w:val="FF0000"/>
        </w:rPr>
        <w:br/>
      </w:r>
      <w:r w:rsidR="00843D9D" w:rsidRPr="00FC5085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FC5085" w:rsidSect="002579E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226"/>
    <w:rsid w:val="00143A4C"/>
    <w:rsid w:val="00165A6B"/>
    <w:rsid w:val="002579EE"/>
    <w:rsid w:val="002B1994"/>
    <w:rsid w:val="002C4517"/>
    <w:rsid w:val="0031223C"/>
    <w:rsid w:val="003D7A54"/>
    <w:rsid w:val="0041370C"/>
    <w:rsid w:val="004910CB"/>
    <w:rsid w:val="00491AB1"/>
    <w:rsid w:val="004B7DC3"/>
    <w:rsid w:val="004F2107"/>
    <w:rsid w:val="00645ED3"/>
    <w:rsid w:val="0076557C"/>
    <w:rsid w:val="007714F1"/>
    <w:rsid w:val="00843D9D"/>
    <w:rsid w:val="00856FCF"/>
    <w:rsid w:val="00872919"/>
    <w:rsid w:val="008B7F08"/>
    <w:rsid w:val="00AB126C"/>
    <w:rsid w:val="00C41DD0"/>
    <w:rsid w:val="00C51BEF"/>
    <w:rsid w:val="00C6219B"/>
    <w:rsid w:val="00D84AB6"/>
    <w:rsid w:val="00D93B3D"/>
    <w:rsid w:val="00E00353"/>
    <w:rsid w:val="00EC7226"/>
    <w:rsid w:val="00F049C0"/>
    <w:rsid w:val="00F32B40"/>
    <w:rsid w:val="00F83050"/>
    <w:rsid w:val="00FA340B"/>
    <w:rsid w:val="00FC5085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E0035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1811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13</cp:revision>
  <cp:lastPrinted>2016-01-26T10:12:00Z</cp:lastPrinted>
  <dcterms:created xsi:type="dcterms:W3CDTF">2014-02-18T11:28:00Z</dcterms:created>
  <dcterms:modified xsi:type="dcterms:W3CDTF">2016-01-26T10:12:00Z</dcterms:modified>
</cp:coreProperties>
</file>